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70B" w:rsidRPr="00076EC6" w:rsidRDefault="00E3470B" w:rsidP="00E3470B">
      <w:pPr>
        <w:spacing w:line="480" w:lineRule="auto"/>
        <w:contextualSpacing/>
        <w:jc w:val="both"/>
        <w:rPr>
          <w:rFonts w:ascii="Times New Roman" w:hAnsi="Times New Roman"/>
          <w:sz w:val="24"/>
          <w:szCs w:val="24"/>
        </w:rPr>
      </w:pPr>
    </w:p>
    <w:p w:rsidR="00E3470B" w:rsidRPr="00076EC6" w:rsidRDefault="00E3470B" w:rsidP="00E3470B">
      <w:pPr>
        <w:spacing w:line="480" w:lineRule="auto"/>
        <w:contextualSpacing/>
        <w:jc w:val="both"/>
        <w:rPr>
          <w:rFonts w:ascii="Times New Roman" w:hAnsi="Times New Roman"/>
          <w:sz w:val="24"/>
          <w:szCs w:val="24"/>
        </w:rPr>
      </w:pPr>
    </w:p>
    <w:p w:rsidR="00E3470B" w:rsidRPr="00076EC6" w:rsidRDefault="00E3470B" w:rsidP="00E3470B">
      <w:pPr>
        <w:spacing w:line="480" w:lineRule="auto"/>
        <w:contextualSpacing/>
        <w:jc w:val="both"/>
        <w:rPr>
          <w:rFonts w:ascii="Times New Roman" w:hAnsi="Times New Roman"/>
          <w:sz w:val="24"/>
          <w:szCs w:val="24"/>
        </w:rPr>
      </w:pPr>
    </w:p>
    <w:p w:rsidR="00E3470B" w:rsidRPr="00076EC6" w:rsidRDefault="00E3470B" w:rsidP="00E3470B">
      <w:pPr>
        <w:spacing w:line="480" w:lineRule="auto"/>
        <w:contextualSpacing/>
        <w:jc w:val="both"/>
        <w:rPr>
          <w:rFonts w:ascii="Times New Roman" w:hAnsi="Times New Roman"/>
          <w:sz w:val="24"/>
          <w:szCs w:val="24"/>
        </w:rPr>
      </w:pPr>
    </w:p>
    <w:p w:rsidR="00E3470B" w:rsidRPr="00076EC6" w:rsidRDefault="00E3470B" w:rsidP="00E3470B">
      <w:pPr>
        <w:spacing w:line="480" w:lineRule="auto"/>
        <w:contextualSpacing/>
        <w:jc w:val="center"/>
        <w:rPr>
          <w:rFonts w:ascii="Times New Roman" w:hAnsi="Times New Roman"/>
          <w:sz w:val="24"/>
          <w:szCs w:val="24"/>
        </w:rPr>
      </w:pPr>
    </w:p>
    <w:p w:rsidR="002A39A1" w:rsidRPr="00076EC6" w:rsidRDefault="00BF1768" w:rsidP="002A39A1">
      <w:pPr>
        <w:spacing w:line="480" w:lineRule="auto"/>
        <w:contextualSpacing/>
        <w:jc w:val="center"/>
        <w:rPr>
          <w:rFonts w:ascii="Times New Roman" w:hAnsi="Times New Roman"/>
          <w:sz w:val="24"/>
          <w:szCs w:val="24"/>
        </w:rPr>
      </w:pPr>
      <w:r>
        <w:rPr>
          <w:rFonts w:ascii="Times New Roman" w:hAnsi="Times New Roman"/>
          <w:sz w:val="24"/>
          <w:szCs w:val="24"/>
        </w:rPr>
        <w:t>Literar</w:t>
      </w:r>
      <w:r w:rsidR="002A39A1">
        <w:rPr>
          <w:rFonts w:ascii="Times New Roman" w:hAnsi="Times New Roman"/>
          <w:sz w:val="24"/>
          <w:szCs w:val="24"/>
        </w:rPr>
        <w:t xml:space="preserve">y </w:t>
      </w:r>
      <w:r>
        <w:rPr>
          <w:rFonts w:ascii="Times New Roman" w:hAnsi="Times New Roman"/>
          <w:sz w:val="24"/>
          <w:szCs w:val="24"/>
        </w:rPr>
        <w:t>Analysis</w:t>
      </w:r>
      <w:r w:rsidR="002A39A1">
        <w:rPr>
          <w:rFonts w:ascii="Times New Roman" w:hAnsi="Times New Roman"/>
          <w:sz w:val="24"/>
          <w:szCs w:val="24"/>
        </w:rPr>
        <w:t xml:space="preserve"> Discussion</w:t>
      </w:r>
      <w:r>
        <w:rPr>
          <w:rFonts w:ascii="Times New Roman" w:hAnsi="Times New Roman"/>
          <w:sz w:val="24"/>
          <w:szCs w:val="24"/>
        </w:rPr>
        <w:t xml:space="preserve"> 3</w:t>
      </w:r>
    </w:p>
    <w:p w:rsidR="00E3470B" w:rsidRPr="00076EC6" w:rsidRDefault="00E3470B" w:rsidP="00E3470B">
      <w:pPr>
        <w:spacing w:line="480" w:lineRule="auto"/>
        <w:contextualSpacing/>
        <w:jc w:val="center"/>
        <w:rPr>
          <w:rFonts w:ascii="Times New Roman" w:hAnsi="Times New Roman"/>
          <w:sz w:val="24"/>
          <w:szCs w:val="24"/>
        </w:rPr>
      </w:pPr>
      <w:r w:rsidRPr="00076EC6">
        <w:rPr>
          <w:rFonts w:ascii="Times New Roman" w:hAnsi="Times New Roman"/>
          <w:sz w:val="24"/>
          <w:szCs w:val="24"/>
        </w:rPr>
        <w:t>Name</w:t>
      </w:r>
    </w:p>
    <w:p w:rsidR="00E3470B" w:rsidRPr="00076EC6" w:rsidRDefault="00E3470B" w:rsidP="00E3470B">
      <w:pPr>
        <w:spacing w:line="480" w:lineRule="auto"/>
        <w:contextualSpacing/>
        <w:jc w:val="center"/>
        <w:rPr>
          <w:rFonts w:ascii="Times New Roman" w:hAnsi="Times New Roman"/>
          <w:sz w:val="24"/>
          <w:szCs w:val="24"/>
        </w:rPr>
      </w:pPr>
      <w:r w:rsidRPr="00076EC6">
        <w:rPr>
          <w:rFonts w:ascii="Times New Roman" w:hAnsi="Times New Roman"/>
          <w:noProof/>
          <w:sz w:val="24"/>
          <w:szCs w:val="24"/>
        </w:rPr>
        <w:t>institution</w:t>
      </w:r>
    </w:p>
    <w:p w:rsidR="00E3470B" w:rsidRPr="00076EC6" w:rsidRDefault="00E3470B" w:rsidP="00E3470B">
      <w:pPr>
        <w:spacing w:line="480" w:lineRule="auto"/>
        <w:contextualSpacing/>
        <w:jc w:val="both"/>
        <w:rPr>
          <w:rFonts w:ascii="Times New Roman" w:hAnsi="Times New Roman"/>
          <w:sz w:val="24"/>
          <w:szCs w:val="24"/>
        </w:rPr>
      </w:pPr>
    </w:p>
    <w:p w:rsidR="00AB41C2" w:rsidRDefault="00E3470B" w:rsidP="00D92A02">
      <w:pPr>
        <w:spacing w:line="480" w:lineRule="auto"/>
        <w:contextualSpacing/>
        <w:jc w:val="center"/>
        <w:rPr>
          <w:rFonts w:ascii="Times New Roman" w:hAnsi="Times New Roman"/>
          <w:sz w:val="24"/>
          <w:szCs w:val="24"/>
        </w:rPr>
      </w:pPr>
      <w:r w:rsidRPr="00076EC6">
        <w:rPr>
          <w:rFonts w:ascii="Times New Roman" w:hAnsi="Times New Roman"/>
          <w:sz w:val="24"/>
          <w:szCs w:val="24"/>
        </w:rPr>
        <w:br w:type="page"/>
      </w:r>
      <w:r w:rsidR="00AB41C2">
        <w:rPr>
          <w:rFonts w:ascii="Times New Roman" w:hAnsi="Times New Roman"/>
          <w:sz w:val="24"/>
          <w:szCs w:val="24"/>
        </w:rPr>
        <w:lastRenderedPageBreak/>
        <w:t>Discussion Three</w:t>
      </w:r>
    </w:p>
    <w:p w:rsidR="00AB41C2" w:rsidRPr="00D92A02" w:rsidRDefault="00AB41C2" w:rsidP="00D92A02">
      <w:pPr>
        <w:spacing w:line="480" w:lineRule="auto"/>
        <w:ind w:left="720" w:firstLine="720"/>
        <w:contextualSpacing/>
        <w:rPr>
          <w:rFonts w:ascii="Times New Roman" w:hAnsi="Times New Roman"/>
          <w:b/>
          <w:sz w:val="24"/>
          <w:szCs w:val="24"/>
        </w:rPr>
      </w:pPr>
      <w:r w:rsidRPr="00D92A02">
        <w:rPr>
          <w:rFonts w:ascii="Times New Roman" w:hAnsi="Times New Roman"/>
          <w:b/>
          <w:sz w:val="24"/>
          <w:szCs w:val="24"/>
        </w:rPr>
        <w:t>Trifles by Susan Glaspell</w:t>
      </w:r>
    </w:p>
    <w:p w:rsidR="0083407A" w:rsidRPr="0083407A" w:rsidRDefault="0083407A" w:rsidP="0083407A">
      <w:pPr>
        <w:spacing w:line="480" w:lineRule="auto"/>
        <w:ind w:firstLine="720"/>
        <w:contextualSpacing/>
        <w:rPr>
          <w:rFonts w:ascii="Times New Roman" w:hAnsi="Times New Roman"/>
          <w:sz w:val="24"/>
          <w:szCs w:val="24"/>
        </w:rPr>
      </w:pPr>
      <w:r w:rsidRPr="0083407A">
        <w:rPr>
          <w:rFonts w:ascii="Times New Roman" w:hAnsi="Times New Roman"/>
          <w:sz w:val="24"/>
          <w:szCs w:val="24"/>
        </w:rPr>
        <w:t>The writer of the play does not provide the precise time when the production was written though we are aware the play was initially staged in 1916 so we shoulder it should have been some time before then</w:t>
      </w:r>
      <w:r w:rsidR="00F5374A">
        <w:rPr>
          <w:rFonts w:ascii="Times New Roman" w:hAnsi="Times New Roman"/>
          <w:sz w:val="24"/>
          <w:szCs w:val="24"/>
        </w:rPr>
        <w:t xml:space="preserve"> (</w:t>
      </w:r>
      <w:r w:rsidR="00F5374A">
        <w:rPr>
          <w:rFonts w:ascii="Times New Roman" w:eastAsia="Times New Roman" w:hAnsi="Times New Roman"/>
          <w:sz w:val="24"/>
          <w:szCs w:val="24"/>
        </w:rPr>
        <w:t>Hilton, 2011)</w:t>
      </w:r>
      <w:r w:rsidRPr="0083407A">
        <w:rPr>
          <w:rFonts w:ascii="Times New Roman" w:hAnsi="Times New Roman"/>
          <w:sz w:val="24"/>
          <w:szCs w:val="24"/>
        </w:rPr>
        <w:t>. The background of the play is when women were not valued in America. The essence of the play involves investigation of a murder case whereby the focus is given to the kitchen instead of the murder scene itself</w:t>
      </w:r>
      <w:r w:rsidR="00F5374A">
        <w:rPr>
          <w:rFonts w:ascii="Times New Roman" w:hAnsi="Times New Roman"/>
          <w:sz w:val="24"/>
          <w:szCs w:val="24"/>
        </w:rPr>
        <w:t xml:space="preserve"> (</w:t>
      </w:r>
      <w:r w:rsidR="00F5374A">
        <w:rPr>
          <w:rFonts w:ascii="Times New Roman" w:eastAsia="Times New Roman" w:hAnsi="Times New Roman"/>
          <w:sz w:val="24"/>
          <w:szCs w:val="24"/>
        </w:rPr>
        <w:t>Glaspell, 2010)</w:t>
      </w:r>
      <w:r w:rsidRPr="0083407A">
        <w:rPr>
          <w:rFonts w:ascii="Times New Roman" w:hAnsi="Times New Roman"/>
          <w:sz w:val="24"/>
          <w:szCs w:val="24"/>
        </w:rPr>
        <w:t>. I would stage a sad scene representing Mrs. Wright’s cuisine. There would be some tableware in the hand basin, a dirty dishtowel, muted dusters and scattered pieces of bread everywhere. On top of that, I would ensure there is a cupboard full of tacky, exuding conserves.</w:t>
      </w:r>
    </w:p>
    <w:p w:rsidR="0083407A" w:rsidRPr="0083407A" w:rsidRDefault="0083407A" w:rsidP="0083407A">
      <w:pPr>
        <w:spacing w:line="480" w:lineRule="auto"/>
        <w:ind w:firstLine="720"/>
        <w:contextualSpacing/>
        <w:rPr>
          <w:rFonts w:ascii="Times New Roman" w:hAnsi="Times New Roman"/>
          <w:sz w:val="24"/>
          <w:szCs w:val="24"/>
        </w:rPr>
      </w:pPr>
      <w:r w:rsidRPr="0083407A">
        <w:rPr>
          <w:rFonts w:ascii="Times New Roman" w:hAnsi="Times New Roman"/>
          <w:sz w:val="24"/>
          <w:szCs w:val="24"/>
        </w:rPr>
        <w:t>The kitchen would be used to symbolically to represent women in general since, during those times, the cuisine was considered to be women’s residence</w:t>
      </w:r>
      <w:r w:rsidR="00F5374A">
        <w:rPr>
          <w:rFonts w:ascii="Times New Roman" w:hAnsi="Times New Roman"/>
          <w:sz w:val="24"/>
          <w:szCs w:val="24"/>
        </w:rPr>
        <w:t xml:space="preserve"> (</w:t>
      </w:r>
      <w:r w:rsidR="00F5374A">
        <w:rPr>
          <w:rFonts w:ascii="Times New Roman" w:eastAsia="Times New Roman" w:hAnsi="Times New Roman"/>
          <w:sz w:val="24"/>
          <w:szCs w:val="24"/>
        </w:rPr>
        <w:t>Hilton, 2011)</w:t>
      </w:r>
      <w:r w:rsidRPr="0083407A">
        <w:rPr>
          <w:rFonts w:ascii="Times New Roman" w:hAnsi="Times New Roman"/>
          <w:sz w:val="24"/>
          <w:szCs w:val="24"/>
        </w:rPr>
        <w:t xml:space="preserve">. A gloomy kitchen was a sign that the woman in that house was not a good housekeeper which translated to her being a dangerous woman. In addition to that, I would present a cold atmosphere in the stage in order to generate the disposition of the play and offer a prospect to high spot the differences between the genders. </w:t>
      </w:r>
    </w:p>
    <w:p w:rsidR="0083407A" w:rsidRDefault="0083407A" w:rsidP="00AB41C2">
      <w:pPr>
        <w:spacing w:line="480" w:lineRule="auto"/>
        <w:contextualSpacing/>
        <w:rPr>
          <w:rFonts w:ascii="Times New Roman" w:hAnsi="Times New Roman"/>
          <w:sz w:val="24"/>
          <w:szCs w:val="24"/>
        </w:rPr>
      </w:pPr>
    </w:p>
    <w:p w:rsidR="0083407A" w:rsidRDefault="0083407A" w:rsidP="00AB41C2">
      <w:pPr>
        <w:spacing w:line="480" w:lineRule="auto"/>
        <w:contextualSpacing/>
        <w:rPr>
          <w:rFonts w:ascii="Times New Roman" w:hAnsi="Times New Roman"/>
          <w:sz w:val="24"/>
          <w:szCs w:val="24"/>
        </w:rPr>
      </w:pPr>
    </w:p>
    <w:p w:rsidR="0083407A" w:rsidRDefault="0083407A" w:rsidP="00AB41C2">
      <w:pPr>
        <w:spacing w:line="480" w:lineRule="auto"/>
        <w:contextualSpacing/>
        <w:rPr>
          <w:rFonts w:ascii="Times New Roman" w:hAnsi="Times New Roman"/>
          <w:sz w:val="24"/>
          <w:szCs w:val="24"/>
        </w:rPr>
      </w:pPr>
    </w:p>
    <w:p w:rsidR="0083407A" w:rsidRDefault="0083407A" w:rsidP="00AB41C2">
      <w:pPr>
        <w:spacing w:line="480" w:lineRule="auto"/>
        <w:contextualSpacing/>
        <w:rPr>
          <w:rFonts w:ascii="Times New Roman" w:hAnsi="Times New Roman"/>
          <w:sz w:val="24"/>
          <w:szCs w:val="24"/>
        </w:rPr>
      </w:pPr>
    </w:p>
    <w:p w:rsidR="0083407A" w:rsidRDefault="0083407A" w:rsidP="00AB41C2">
      <w:pPr>
        <w:spacing w:line="480" w:lineRule="auto"/>
        <w:contextualSpacing/>
        <w:rPr>
          <w:rFonts w:ascii="Times New Roman" w:hAnsi="Times New Roman"/>
          <w:sz w:val="24"/>
          <w:szCs w:val="24"/>
        </w:rPr>
      </w:pPr>
    </w:p>
    <w:p w:rsidR="0083407A" w:rsidRDefault="0083407A" w:rsidP="00AB41C2">
      <w:pPr>
        <w:spacing w:line="480" w:lineRule="auto"/>
        <w:contextualSpacing/>
        <w:rPr>
          <w:rFonts w:ascii="Times New Roman" w:hAnsi="Times New Roman"/>
          <w:sz w:val="24"/>
          <w:szCs w:val="24"/>
        </w:rPr>
      </w:pPr>
    </w:p>
    <w:p w:rsidR="0083407A" w:rsidRPr="00076EC6" w:rsidRDefault="0083407A" w:rsidP="00AB41C2">
      <w:pPr>
        <w:spacing w:line="480" w:lineRule="auto"/>
        <w:contextualSpacing/>
        <w:rPr>
          <w:rFonts w:ascii="Times New Roman" w:hAnsi="Times New Roman"/>
          <w:sz w:val="24"/>
          <w:szCs w:val="24"/>
        </w:rPr>
      </w:pPr>
      <w:bookmarkStart w:id="0" w:name="_GoBack"/>
      <w:bookmarkEnd w:id="0"/>
    </w:p>
    <w:p w:rsidR="00E3470B" w:rsidRDefault="00E3470B" w:rsidP="00E3470B">
      <w:pPr>
        <w:spacing w:line="480" w:lineRule="auto"/>
        <w:ind w:left="720" w:hanging="720"/>
        <w:contextualSpacing/>
        <w:jc w:val="center"/>
        <w:rPr>
          <w:rFonts w:ascii="Times New Roman" w:hAnsi="Times New Roman"/>
          <w:sz w:val="24"/>
          <w:szCs w:val="24"/>
        </w:rPr>
      </w:pPr>
      <w:r w:rsidRPr="00076EC6">
        <w:rPr>
          <w:rFonts w:ascii="Times New Roman" w:hAnsi="Times New Roman"/>
          <w:sz w:val="24"/>
          <w:szCs w:val="24"/>
        </w:rPr>
        <w:t>References</w:t>
      </w:r>
    </w:p>
    <w:p w:rsidR="00F5374A" w:rsidRPr="00D92A02" w:rsidRDefault="00F5374A" w:rsidP="00D92A02">
      <w:pPr>
        <w:spacing w:line="480" w:lineRule="auto"/>
        <w:ind w:hanging="720"/>
        <w:rPr>
          <w:rFonts w:ascii="Times New Roman" w:eastAsia="Times New Roman" w:hAnsi="Times New Roman"/>
          <w:sz w:val="24"/>
          <w:szCs w:val="24"/>
        </w:rPr>
      </w:pPr>
      <w:r w:rsidRPr="00F5374A">
        <w:rPr>
          <w:rFonts w:ascii="Times New Roman" w:eastAsia="Times New Roman" w:hAnsi="Times New Roman"/>
          <w:sz w:val="24"/>
          <w:szCs w:val="24"/>
        </w:rPr>
        <w:t xml:space="preserve">Glaspell, S. (2010). </w:t>
      </w:r>
      <w:proofErr w:type="gramStart"/>
      <w:r w:rsidRPr="00F5374A">
        <w:rPr>
          <w:rFonts w:ascii="Times New Roman" w:eastAsia="Times New Roman" w:hAnsi="Times New Roman"/>
          <w:i/>
          <w:iCs/>
          <w:sz w:val="24"/>
          <w:szCs w:val="24"/>
        </w:rPr>
        <w:t>Trifles</w:t>
      </w:r>
      <w:r w:rsidRPr="00F5374A">
        <w:rPr>
          <w:rFonts w:ascii="Times New Roman" w:eastAsia="Times New Roman" w:hAnsi="Times New Roman"/>
          <w:sz w:val="24"/>
          <w:szCs w:val="24"/>
        </w:rPr>
        <w:t>.</w:t>
      </w:r>
      <w:proofErr w:type="gramEnd"/>
      <w:r w:rsidRPr="00F5374A">
        <w:rPr>
          <w:rFonts w:ascii="Times New Roman" w:eastAsia="Times New Roman" w:hAnsi="Times New Roman"/>
          <w:sz w:val="24"/>
          <w:szCs w:val="24"/>
        </w:rPr>
        <w:t xml:space="preserve"> </w:t>
      </w:r>
      <w:proofErr w:type="gramStart"/>
      <w:r w:rsidRPr="00F5374A">
        <w:rPr>
          <w:rFonts w:ascii="Times New Roman" w:eastAsia="Times New Roman" w:hAnsi="Times New Roman"/>
          <w:sz w:val="24"/>
          <w:szCs w:val="24"/>
        </w:rPr>
        <w:t>Baker's Plays.</w:t>
      </w:r>
      <w:proofErr w:type="gramEnd"/>
    </w:p>
    <w:p w:rsidR="0083407A" w:rsidRPr="0083407A" w:rsidRDefault="0083407A" w:rsidP="00D92A02">
      <w:pPr>
        <w:spacing w:line="480" w:lineRule="auto"/>
        <w:ind w:hanging="720"/>
        <w:rPr>
          <w:rFonts w:ascii="Times New Roman" w:eastAsia="Times New Roman" w:hAnsi="Times New Roman"/>
          <w:sz w:val="24"/>
          <w:szCs w:val="24"/>
        </w:rPr>
      </w:pPr>
      <w:r w:rsidRPr="0083407A">
        <w:rPr>
          <w:rFonts w:ascii="Times New Roman" w:eastAsia="Times New Roman" w:hAnsi="Times New Roman"/>
          <w:sz w:val="24"/>
          <w:szCs w:val="24"/>
        </w:rPr>
        <w:t xml:space="preserve">Hilton, L. (2011). </w:t>
      </w:r>
      <w:proofErr w:type="gramStart"/>
      <w:r w:rsidRPr="0083407A">
        <w:rPr>
          <w:rFonts w:ascii="Times New Roman" w:eastAsia="Times New Roman" w:hAnsi="Times New Roman"/>
          <w:sz w:val="24"/>
          <w:szCs w:val="24"/>
        </w:rPr>
        <w:t>Trifles, by Susan Glaspell.</w:t>
      </w:r>
      <w:proofErr w:type="gramEnd"/>
      <w:r w:rsidRPr="0083407A">
        <w:rPr>
          <w:rFonts w:ascii="Times New Roman" w:eastAsia="Times New Roman" w:hAnsi="Times New Roman"/>
          <w:sz w:val="24"/>
          <w:szCs w:val="24"/>
        </w:rPr>
        <w:t xml:space="preserve"> </w:t>
      </w:r>
      <w:r w:rsidRPr="0083407A">
        <w:rPr>
          <w:rFonts w:ascii="Times New Roman" w:eastAsia="Times New Roman" w:hAnsi="Times New Roman"/>
          <w:i/>
          <w:iCs/>
          <w:sz w:val="24"/>
          <w:szCs w:val="24"/>
        </w:rPr>
        <w:t>Women &amp; Performance: a journal of feminist theory</w:t>
      </w:r>
      <w:r w:rsidRPr="0083407A">
        <w:rPr>
          <w:rFonts w:ascii="Times New Roman" w:eastAsia="Times New Roman" w:hAnsi="Times New Roman"/>
          <w:sz w:val="24"/>
          <w:szCs w:val="24"/>
        </w:rPr>
        <w:t xml:space="preserve">, </w:t>
      </w:r>
      <w:r w:rsidRPr="0083407A">
        <w:rPr>
          <w:rFonts w:ascii="Times New Roman" w:eastAsia="Times New Roman" w:hAnsi="Times New Roman"/>
          <w:i/>
          <w:iCs/>
          <w:sz w:val="24"/>
          <w:szCs w:val="24"/>
        </w:rPr>
        <w:t>21</w:t>
      </w:r>
      <w:r w:rsidRPr="0083407A">
        <w:rPr>
          <w:rFonts w:ascii="Times New Roman" w:eastAsia="Times New Roman" w:hAnsi="Times New Roman"/>
          <w:sz w:val="24"/>
          <w:szCs w:val="24"/>
        </w:rPr>
        <w:t>(1), 147-149.</w:t>
      </w:r>
    </w:p>
    <w:p w:rsidR="00E3470B" w:rsidRPr="00076EC6" w:rsidRDefault="00E3470B" w:rsidP="00D92A02">
      <w:pPr>
        <w:spacing w:line="480" w:lineRule="auto"/>
        <w:ind w:hanging="720"/>
        <w:contextualSpacing/>
        <w:jc w:val="both"/>
        <w:rPr>
          <w:rFonts w:ascii="Times New Roman" w:hAnsi="Times New Roman"/>
          <w:sz w:val="24"/>
          <w:szCs w:val="24"/>
        </w:rPr>
      </w:pPr>
    </w:p>
    <w:p w:rsidR="00F61BDD" w:rsidRDefault="00F61BDD" w:rsidP="00D92A02">
      <w:pPr>
        <w:spacing w:line="480" w:lineRule="auto"/>
      </w:pPr>
    </w:p>
    <w:sectPr w:rsidR="00F61BDD" w:rsidSect="00076E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048" w:rsidRDefault="00503048" w:rsidP="002A39A1">
      <w:pPr>
        <w:spacing w:line="240" w:lineRule="auto"/>
      </w:pPr>
      <w:r>
        <w:separator/>
      </w:r>
    </w:p>
  </w:endnote>
  <w:endnote w:type="continuationSeparator" w:id="0">
    <w:p w:rsidR="00503048" w:rsidRDefault="00503048" w:rsidP="002A39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048" w:rsidRDefault="00503048" w:rsidP="002A39A1">
      <w:pPr>
        <w:spacing w:line="240" w:lineRule="auto"/>
      </w:pPr>
      <w:r>
        <w:separator/>
      </w:r>
    </w:p>
  </w:footnote>
  <w:footnote w:type="continuationSeparator" w:id="0">
    <w:p w:rsidR="00503048" w:rsidRDefault="00503048" w:rsidP="002A39A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EC6" w:rsidRPr="00076EC6" w:rsidRDefault="00BF1768">
    <w:pPr>
      <w:pStyle w:val="Header"/>
      <w:jc w:val="right"/>
      <w:rPr>
        <w:rFonts w:ascii="Times New Roman" w:hAnsi="Times New Roman"/>
        <w:sz w:val="24"/>
        <w:szCs w:val="24"/>
      </w:rPr>
    </w:pPr>
    <w:r>
      <w:rPr>
        <w:rFonts w:ascii="Times New Roman" w:hAnsi="Times New Roman"/>
        <w:sz w:val="24"/>
        <w:szCs w:val="24"/>
      </w:rPr>
      <w:t>LITERAR</w:t>
    </w:r>
    <w:r w:rsidR="002A39A1">
      <w:rPr>
        <w:rFonts w:ascii="Times New Roman" w:hAnsi="Times New Roman"/>
        <w:sz w:val="24"/>
        <w:szCs w:val="24"/>
      </w:rPr>
      <w:t xml:space="preserve">Y </w:t>
    </w:r>
    <w:r>
      <w:rPr>
        <w:rFonts w:ascii="Times New Roman" w:hAnsi="Times New Roman"/>
        <w:sz w:val="24"/>
        <w:szCs w:val="24"/>
      </w:rPr>
      <w:t>ANALYSIS</w:t>
    </w:r>
    <w:r w:rsidR="00AB41C2">
      <w:rPr>
        <w:rFonts w:ascii="Times New Roman" w:hAnsi="Times New Roman"/>
        <w:sz w:val="24"/>
        <w:szCs w:val="24"/>
      </w:rPr>
      <w:t xml:space="preserve"> DISCUSSION </w:t>
    </w:r>
    <w:r w:rsidR="00AB41C2">
      <w:rPr>
        <w:rFonts w:ascii="Times New Roman" w:hAnsi="Times New Roman"/>
        <w:sz w:val="24"/>
        <w:szCs w:val="24"/>
      </w:rPr>
      <w:tab/>
    </w:r>
    <w:r w:rsidR="00AB41C2">
      <w:rPr>
        <w:rFonts w:ascii="Times New Roman" w:hAnsi="Times New Roman"/>
        <w:sz w:val="24"/>
        <w:szCs w:val="24"/>
      </w:rPr>
      <w:tab/>
    </w:r>
    <w:r w:rsidR="004E4288" w:rsidRPr="00076EC6">
      <w:rPr>
        <w:rFonts w:ascii="Times New Roman" w:hAnsi="Times New Roman"/>
        <w:sz w:val="24"/>
        <w:szCs w:val="24"/>
      </w:rPr>
      <w:fldChar w:fldCharType="begin"/>
    </w:r>
    <w:r w:rsidR="004E4288" w:rsidRPr="00076EC6">
      <w:rPr>
        <w:rFonts w:ascii="Times New Roman" w:hAnsi="Times New Roman"/>
        <w:sz w:val="24"/>
        <w:szCs w:val="24"/>
      </w:rPr>
      <w:instrText xml:space="preserve"> PAGE   \* MERGEFORMAT </w:instrText>
    </w:r>
    <w:r w:rsidR="004E4288" w:rsidRPr="00076EC6">
      <w:rPr>
        <w:rFonts w:ascii="Times New Roman" w:hAnsi="Times New Roman"/>
        <w:sz w:val="24"/>
        <w:szCs w:val="24"/>
      </w:rPr>
      <w:fldChar w:fldCharType="separate"/>
    </w:r>
    <w:r w:rsidR="00445A5D">
      <w:rPr>
        <w:rFonts w:ascii="Times New Roman" w:hAnsi="Times New Roman"/>
        <w:noProof/>
        <w:sz w:val="24"/>
        <w:szCs w:val="24"/>
      </w:rPr>
      <w:t>2</w:t>
    </w:r>
    <w:r w:rsidR="004E4288" w:rsidRPr="00076EC6">
      <w:rPr>
        <w:rFonts w:ascii="Times New Roman" w:hAnsi="Times New Roman"/>
        <w:noProof/>
        <w:sz w:val="24"/>
        <w:szCs w:val="24"/>
      </w:rPr>
      <w:fldChar w:fldCharType="end"/>
    </w:r>
  </w:p>
  <w:p w:rsidR="00076EC6" w:rsidRPr="00076EC6" w:rsidRDefault="00503048">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EC6" w:rsidRPr="00076EC6" w:rsidRDefault="00BF1768">
    <w:pPr>
      <w:pStyle w:val="Header"/>
      <w:rPr>
        <w:rFonts w:ascii="Times New Roman" w:hAnsi="Times New Roman"/>
        <w:sz w:val="24"/>
        <w:szCs w:val="24"/>
      </w:rPr>
    </w:pPr>
    <w:r>
      <w:rPr>
        <w:rFonts w:ascii="Times New Roman" w:hAnsi="Times New Roman"/>
        <w:sz w:val="24"/>
        <w:szCs w:val="24"/>
      </w:rPr>
      <w:t>Running head: LITERAR</w:t>
    </w:r>
    <w:r w:rsidR="002A39A1">
      <w:rPr>
        <w:rFonts w:ascii="Times New Roman" w:hAnsi="Times New Roman"/>
        <w:sz w:val="24"/>
        <w:szCs w:val="24"/>
      </w:rPr>
      <w:t xml:space="preserve">Y </w:t>
    </w:r>
    <w:r>
      <w:rPr>
        <w:rFonts w:ascii="Times New Roman" w:hAnsi="Times New Roman"/>
        <w:sz w:val="24"/>
        <w:szCs w:val="24"/>
      </w:rPr>
      <w:t>ANALYSIS</w:t>
    </w:r>
    <w:r w:rsidR="002A39A1">
      <w:rPr>
        <w:rFonts w:ascii="Times New Roman" w:hAnsi="Times New Roman"/>
        <w:sz w:val="24"/>
        <w:szCs w:val="24"/>
      </w:rPr>
      <w:t xml:space="preserve"> DISCUSSION</w:t>
    </w:r>
    <w:r w:rsidR="002A39A1">
      <w:rPr>
        <w:rFonts w:ascii="Times New Roman" w:hAnsi="Times New Roman"/>
        <w:sz w:val="24"/>
        <w:szCs w:val="24"/>
      </w:rPr>
      <w:tab/>
    </w:r>
    <w:r w:rsidR="004E4288" w:rsidRPr="00076EC6">
      <w:rPr>
        <w:rFonts w:ascii="Times New Roman" w:hAnsi="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70B"/>
    <w:rsid w:val="002A39A1"/>
    <w:rsid w:val="002C3F71"/>
    <w:rsid w:val="00445A5D"/>
    <w:rsid w:val="004E4288"/>
    <w:rsid w:val="00503048"/>
    <w:rsid w:val="00686239"/>
    <w:rsid w:val="006E0516"/>
    <w:rsid w:val="00755FF0"/>
    <w:rsid w:val="0083407A"/>
    <w:rsid w:val="008B2229"/>
    <w:rsid w:val="00AB41C2"/>
    <w:rsid w:val="00BF1768"/>
    <w:rsid w:val="00D92A02"/>
    <w:rsid w:val="00E3470B"/>
    <w:rsid w:val="00F5374A"/>
    <w:rsid w:val="00F61BDD"/>
    <w:rsid w:val="00FC0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70B"/>
    <w:pPr>
      <w:spacing w:after="0" w:line="36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70B"/>
    <w:pPr>
      <w:tabs>
        <w:tab w:val="center" w:pos="4680"/>
        <w:tab w:val="right" w:pos="9360"/>
      </w:tabs>
    </w:pPr>
  </w:style>
  <w:style w:type="character" w:customStyle="1" w:styleId="HeaderChar">
    <w:name w:val="Header Char"/>
    <w:basedOn w:val="DefaultParagraphFont"/>
    <w:link w:val="Header"/>
    <w:uiPriority w:val="99"/>
    <w:rsid w:val="00E3470B"/>
    <w:rPr>
      <w:rFonts w:ascii="Calibri" w:eastAsia="Calibri" w:hAnsi="Calibri" w:cs="Times New Roman"/>
    </w:rPr>
  </w:style>
  <w:style w:type="paragraph" w:styleId="Footer">
    <w:name w:val="footer"/>
    <w:basedOn w:val="Normal"/>
    <w:link w:val="FooterChar"/>
    <w:uiPriority w:val="99"/>
    <w:unhideWhenUsed/>
    <w:rsid w:val="002A39A1"/>
    <w:pPr>
      <w:tabs>
        <w:tab w:val="center" w:pos="4680"/>
        <w:tab w:val="right" w:pos="9360"/>
      </w:tabs>
      <w:spacing w:line="240" w:lineRule="auto"/>
    </w:pPr>
  </w:style>
  <w:style w:type="character" w:customStyle="1" w:styleId="FooterChar">
    <w:name w:val="Footer Char"/>
    <w:basedOn w:val="DefaultParagraphFont"/>
    <w:link w:val="Footer"/>
    <w:uiPriority w:val="99"/>
    <w:rsid w:val="002A39A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70B"/>
    <w:pPr>
      <w:spacing w:after="0" w:line="36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70B"/>
    <w:pPr>
      <w:tabs>
        <w:tab w:val="center" w:pos="4680"/>
        <w:tab w:val="right" w:pos="9360"/>
      </w:tabs>
    </w:pPr>
  </w:style>
  <w:style w:type="character" w:customStyle="1" w:styleId="HeaderChar">
    <w:name w:val="Header Char"/>
    <w:basedOn w:val="DefaultParagraphFont"/>
    <w:link w:val="Header"/>
    <w:uiPriority w:val="99"/>
    <w:rsid w:val="00E3470B"/>
    <w:rPr>
      <w:rFonts w:ascii="Calibri" w:eastAsia="Calibri" w:hAnsi="Calibri" w:cs="Times New Roman"/>
    </w:rPr>
  </w:style>
  <w:style w:type="paragraph" w:styleId="Footer">
    <w:name w:val="footer"/>
    <w:basedOn w:val="Normal"/>
    <w:link w:val="FooterChar"/>
    <w:uiPriority w:val="99"/>
    <w:unhideWhenUsed/>
    <w:rsid w:val="002A39A1"/>
    <w:pPr>
      <w:tabs>
        <w:tab w:val="center" w:pos="4680"/>
        <w:tab w:val="right" w:pos="9360"/>
      </w:tabs>
      <w:spacing w:line="240" w:lineRule="auto"/>
    </w:pPr>
  </w:style>
  <w:style w:type="character" w:customStyle="1" w:styleId="FooterChar">
    <w:name w:val="Footer Char"/>
    <w:basedOn w:val="DefaultParagraphFont"/>
    <w:link w:val="Footer"/>
    <w:uiPriority w:val="99"/>
    <w:rsid w:val="002A39A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2460">
      <w:bodyDiv w:val="1"/>
      <w:marLeft w:val="0"/>
      <w:marRight w:val="0"/>
      <w:marTop w:val="0"/>
      <w:marBottom w:val="0"/>
      <w:divBdr>
        <w:top w:val="none" w:sz="0" w:space="0" w:color="auto"/>
        <w:left w:val="none" w:sz="0" w:space="0" w:color="auto"/>
        <w:bottom w:val="none" w:sz="0" w:space="0" w:color="auto"/>
        <w:right w:val="none" w:sz="0" w:space="0" w:color="auto"/>
      </w:divBdr>
      <w:divsChild>
        <w:div w:id="1915160483">
          <w:marLeft w:val="0"/>
          <w:marRight w:val="0"/>
          <w:marTop w:val="0"/>
          <w:marBottom w:val="0"/>
          <w:divBdr>
            <w:top w:val="none" w:sz="0" w:space="0" w:color="auto"/>
            <w:left w:val="none" w:sz="0" w:space="0" w:color="auto"/>
            <w:bottom w:val="none" w:sz="0" w:space="0" w:color="auto"/>
            <w:right w:val="none" w:sz="0" w:space="0" w:color="auto"/>
          </w:divBdr>
        </w:div>
      </w:divsChild>
    </w:div>
    <w:div w:id="692154443">
      <w:bodyDiv w:val="1"/>
      <w:marLeft w:val="0"/>
      <w:marRight w:val="0"/>
      <w:marTop w:val="0"/>
      <w:marBottom w:val="0"/>
      <w:divBdr>
        <w:top w:val="none" w:sz="0" w:space="0" w:color="auto"/>
        <w:left w:val="none" w:sz="0" w:space="0" w:color="auto"/>
        <w:bottom w:val="none" w:sz="0" w:space="0" w:color="auto"/>
        <w:right w:val="none" w:sz="0" w:space="0" w:color="auto"/>
      </w:divBdr>
      <w:divsChild>
        <w:div w:id="1212694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221</Words>
  <Characters>1263</Characters>
  <Application>Microsoft Office Word</Application>
  <DocSecurity>0</DocSecurity>
  <Lines>10</Lines>
  <Paragraphs>2</Paragraphs>
  <ScaleCrop>false</ScaleCrop>
  <Company/>
  <LinksUpToDate>false</LinksUpToDate>
  <CharactersWithSpaces>1482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2017-11-22T06:36:00Z</dcterms:created>
  <dcterms:modified xsi:type="dcterms:W3CDTF">2017-11-22T06:39:00Z</dcterms:modified>
</cp:coreProperties>
</file>